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67" w:type="dxa"/>
        <w:tblLayout w:type="fixed"/>
        <w:tblLook w:val="04A0" w:firstRow="1" w:lastRow="0" w:firstColumn="1" w:lastColumn="0" w:noHBand="0" w:noVBand="1"/>
      </w:tblPr>
      <w:tblGrid>
        <w:gridCol w:w="236"/>
        <w:gridCol w:w="545"/>
        <w:gridCol w:w="378"/>
        <w:gridCol w:w="236"/>
        <w:gridCol w:w="236"/>
        <w:gridCol w:w="236"/>
        <w:gridCol w:w="13100"/>
      </w:tblGrid>
      <w:tr w:rsidR="00E3600B" w:rsidRPr="00F31D10" w:rsidTr="00E3600B">
        <w:trPr>
          <w:trHeight w:val="1399"/>
        </w:trPr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00B" w:rsidRPr="00F31D10" w:rsidRDefault="00E3600B">
            <w:pPr>
              <w:contextualSpacing w:val="0"/>
              <w:rPr>
                <w:rFonts w:ascii="Liberation Serif" w:hAnsi="Liberation Serif" w:cs="Liberation Serif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D10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№ 2 </w:t>
            </w:r>
          </w:p>
          <w:p w:rsidR="00F31D10" w:rsidRPr="00F31D10" w:rsidRDefault="00F31D10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к муниципальной программе «</w:t>
            </w:r>
            <w:r w:rsidR="00E3600B"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Укрепление </w:t>
            </w:r>
          </w:p>
          <w:p w:rsidR="00F31D10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общественного здоровья населения </w:t>
            </w:r>
          </w:p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Арамильского</w:t>
            </w:r>
            <w:proofErr w:type="spellEnd"/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городского округа до 2028 года</w:t>
            </w:r>
            <w:r w:rsidR="00F31D10" w:rsidRPr="00F31D10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</w:tr>
      <w:tr w:rsidR="00E3600B" w:rsidRPr="00F31D10" w:rsidTr="00E3600B">
        <w:trPr>
          <w:trHeight w:val="510"/>
        </w:trPr>
        <w:tc>
          <w:tcPr>
            <w:tcW w:w="1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2"/>
              </w:rPr>
              <w:t>ПЛАН МЕРОПРИЯТИЙ</w:t>
            </w:r>
          </w:p>
        </w:tc>
      </w:tr>
      <w:tr w:rsidR="00E3600B" w:rsidRPr="00F31D10" w:rsidTr="00E3600B">
        <w:trPr>
          <w:trHeight w:val="255"/>
        </w:trPr>
        <w:tc>
          <w:tcPr>
            <w:tcW w:w="1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по выполнению муниципальной программы</w:t>
            </w:r>
          </w:p>
        </w:tc>
      </w:tr>
      <w:tr w:rsidR="00E3600B" w:rsidRPr="00F31D10" w:rsidTr="00E3600B">
        <w:trPr>
          <w:trHeight w:val="510"/>
        </w:trPr>
        <w:tc>
          <w:tcPr>
            <w:tcW w:w="1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600B" w:rsidRPr="00F31D10" w:rsidRDefault="00F31D10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«</w:t>
            </w:r>
            <w:r w:rsidR="00E3600B"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Укрепление общественного здоровья населения </w:t>
            </w:r>
            <w:proofErr w:type="spellStart"/>
            <w:r w:rsidR="00E3600B"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Арамильского</w:t>
            </w:r>
            <w:proofErr w:type="spellEnd"/>
            <w:r w:rsidR="00E3600B"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 городского округа до 2028 года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»</w:t>
            </w:r>
          </w:p>
        </w:tc>
      </w:tr>
    </w:tbl>
    <w:p w:rsidR="00F31D10" w:rsidRPr="00F31D10" w:rsidRDefault="00F31D10" w:rsidP="00E3600B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8"/>
        <w:gridCol w:w="2553"/>
        <w:gridCol w:w="1598"/>
        <w:gridCol w:w="1597"/>
        <w:gridCol w:w="1597"/>
        <w:gridCol w:w="1597"/>
        <w:gridCol w:w="1597"/>
        <w:gridCol w:w="1597"/>
        <w:gridCol w:w="2033"/>
      </w:tblGrid>
      <w:tr w:rsidR="00E3600B" w:rsidRPr="00F31D10" w:rsidTr="00F31D10">
        <w:trPr>
          <w:cantSplit/>
          <w:trHeight w:val="281"/>
        </w:trPr>
        <w:tc>
          <w:tcPr>
            <w:tcW w:w="798" w:type="dxa"/>
            <w:vMerge w:val="restart"/>
            <w:shd w:val="clear" w:color="auto" w:fill="auto"/>
            <w:hideMark/>
          </w:tcPr>
          <w:p w:rsidR="00E3600B" w:rsidRPr="00F31D10" w:rsidRDefault="00E3600B">
            <w:pPr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2553" w:type="dxa"/>
            <w:vMerge w:val="restart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9583" w:type="dxa"/>
            <w:gridSpan w:val="6"/>
            <w:shd w:val="clear" w:color="auto" w:fill="auto"/>
            <w:hideMark/>
          </w:tcPr>
          <w:p w:rsid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Объёмы расходов на выполнение мероприятия за счёт всех источников ресурсного обеспечения,</w:t>
            </w:r>
          </w:p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 тыс. руб.</w:t>
            </w:r>
          </w:p>
        </w:tc>
        <w:tc>
          <w:tcPr>
            <w:tcW w:w="2033" w:type="dxa"/>
            <w:vMerge w:val="restart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E3600B" w:rsidRPr="00F31D10" w:rsidTr="00F31D10">
        <w:trPr>
          <w:cantSplit/>
          <w:trHeight w:val="757"/>
        </w:trPr>
        <w:tc>
          <w:tcPr>
            <w:tcW w:w="798" w:type="dxa"/>
            <w:vMerge/>
            <w:vAlign w:val="center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vMerge/>
            <w:vAlign w:val="center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2033" w:type="dxa"/>
            <w:vMerge/>
            <w:vAlign w:val="center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</w:tr>
    </w:tbl>
    <w:p w:rsidR="00E3600B" w:rsidRPr="00F31D10" w:rsidRDefault="00E3600B">
      <w:pPr>
        <w:rPr>
          <w:rFonts w:ascii="Liberation Serif" w:hAnsi="Liberation Serif" w:cs="Liberation Serif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8"/>
        <w:gridCol w:w="2553"/>
        <w:gridCol w:w="1598"/>
        <w:gridCol w:w="1597"/>
        <w:gridCol w:w="1597"/>
        <w:gridCol w:w="1597"/>
        <w:gridCol w:w="1597"/>
        <w:gridCol w:w="1597"/>
        <w:gridCol w:w="2033"/>
      </w:tblGrid>
      <w:tr w:rsidR="00E3600B" w:rsidRPr="00F31D10" w:rsidTr="00E3600B">
        <w:trPr>
          <w:cantSplit/>
          <w:trHeight w:val="255"/>
          <w:tblHeader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9</w:t>
            </w:r>
          </w:p>
        </w:tc>
      </w:tr>
      <w:tr w:rsidR="00E3600B" w:rsidRPr="00F31D10" w:rsidTr="00E3600B">
        <w:trPr>
          <w:cantSplit/>
          <w:trHeight w:val="1020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МУНИЦИПАЛЬНОЙ ПРОГРАММЕ, В ТОМ ЧИСЛЕ: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2 424,10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664,90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2 424,10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664,90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73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Прочие нужды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2 424,10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664,90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2 424,10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664,90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664,80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214,80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336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1. «ПРЕДУПРЕЖДЕНИЕ ВОЗНИКНОВЕНИЯ, РАСПРОСТРАНЕНИЯ ИНФЕКЦИОННЫХ ЗАБОЛЕВАНИЙ, УПРАВЛЯЕМЫХ СРЕДСТВАМИ</w:t>
            </w:r>
            <w:r w:rsid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СПЕЦИФИЧЕСКОЙ ПРОФИЛАКТИКИ»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984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ПОДПРОГРАММЕ, В ТОМ ЧИСЛЕ: «ПРЕДУПРЕЖДЕНИЕ ВОЗНИКНОВЕНИЯ, РАСПРОСТРАНЕНИЯ ИНФЕКЦИОННЫХ ЗАБОЛЕВАНИЙ, УПРАВЛЯЕМЫХ СРЕДСТВАМИ СПЕЦИФИЧЕСКОЙ ПРОФИЛАКТИКИ».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649,10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649,10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88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663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649,10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649,10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129,80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4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688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1.1. Проведение организационных мероприятий по предупреждению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1.1.1.2., 1.1.2.1.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2.13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2.14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2.15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91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2.16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690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1.2. Приобретение вакцины, не входящей в Национальный календарь прививок, для передачи в Государственное автономное учреждение здраво</w:t>
            </w:r>
            <w:r w:rsid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охранения Свердловской области «</w:t>
            </w:r>
            <w:proofErr w:type="spellStart"/>
            <w:r w:rsid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Арамильская</w:t>
            </w:r>
            <w:proofErr w:type="spellEnd"/>
            <w:r w:rsid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городская больница»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1.1.1.2.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2.18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2.19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2.20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500,00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100,00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100,00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88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2.21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957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1.3. Организация информационной кампании среди различных групп населения о преимуществах вакцинопрофилактики и социально значимых последствиях отказа от иммунопрофилактики инфекционных болезней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149,10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29,90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29,80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29,80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1.1.1.2., 1.1.2.1.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2.24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2.25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149,10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29,90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29,80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29,80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29,80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29,80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510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2.26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700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lastRenderedPageBreak/>
              <w:t>2.27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1.4. Проведение мониторинга и оценки эффективности реализации мероприятий по предупреждению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1.1.1.2., 1.1.2.1.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2.28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2.29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2.30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97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2.31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2. ПРОФИЛАКТИКА ВИЧ-ИНФЕКЦИИ, ТУБЕРКУЛЕЗА И ДРУГИХ СОЦИАЛЬНО ЗНАЧИМЫХ ЗАБОЛЕВАНИЙ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180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ПОДПРОГРАММЕ, В ТОМ ЧИСЛЕ: ПРОФИЛАКТИКА ВИЧ-ИНФЕКЦИИ, ТУБЕРКУЛЕЗА И ДРУГИХ СОЦИАЛЬНО ЗНАЧИМЫХ ЗАБОЛЕВАНИЙ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425,00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425,00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82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71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425,00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425,00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91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992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lastRenderedPageBreak/>
              <w:t>3.12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2.1. Проведение организационных мероприятий по профилактике ВИЧ-инфекции, туберкулеза и других</w:t>
            </w:r>
            <w:r w:rsid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социально значимых заболеваний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2.3.1.1., 2.3.1.2., 2.3.2.1., 2.3.2.2., 2.3.2.3., 2.3.2.4., 2.3.2.5., 2.3.2.6., 2.3.3.1.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3.13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3.14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3.15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02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3.16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204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2.2. Организация информационной кампании среди населения по вопросам профилактики ВИЧ-инфекции, туберкулеза и других социально значимых заболеваний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425,00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2.3.2.1., 2.3.2.5., 2.3.2.6., 2.3.3.1.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3.18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3.19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3.20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425,00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85,00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85,00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64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3.21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850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Мероприятие 2.3. Обеспечение проведения ежегодного мониторинга и оценки эффективности реализации мероприятий по предупреждению распространения ВИЧ-инфекции, туберкулеза и других социально значимых заболеваний 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2.3.2.1., 2.3.2.5., 2.3.2.6., 2.3.3.1.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3.23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3.24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3.25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91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3.26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3. «ПРОТИВОДЕЙСТВИЕ РАСПРОСТРАНЕНИЮ НАРКОМАНИИ»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432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ПОДПРОГРАММЕ, В ТОМ ЧИСЛЕ: «ПРОТИВОДЕЙСТВИЕ РАСПРОСТРАНЕНИЮ НАРКОМАНИИ»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60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73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600,00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62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611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3.1. Проведение организационных мероприятий по вопросам противодействия распространению наркомании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3.5.2.1.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4.13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4.14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4.15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510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4.16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991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lastRenderedPageBreak/>
              <w:t>4.17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3.2. 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450,00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3.5.1.1., 3.5.2.1.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4.18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4.19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4.20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450,00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02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4.21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4897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Мероприятие 3.3. Участие в оперативно-профилактических мероприятиях по выявлению и уничтожению очагов естественного произрастания </w:t>
            </w:r>
            <w:proofErr w:type="spellStart"/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наркосодержащих</w:t>
            </w:r>
            <w:proofErr w:type="spellEnd"/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растений, проводимых Главным управлением Министерства внутренних дел Российской Федерации в Свердловской области (в целях мониторинга реализации приоритетных направлений Стратегии государственной антинаркотической политики РФ)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3.5.2.1.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4.23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4.24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4.25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60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4.26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4. «ФОРМИРОВАНИЕ ЗДОРОВОГО ОБРАЗА ЖИЗНИ У НАСЕЛЕНИЯ»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424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lastRenderedPageBreak/>
              <w:t>5.1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ПОДПРОГРАММЕ, В ТОМ ЧИСЛЕ: «ФОРМИРОВАНИЕ ЗДОРОВОГО ОБРАЗА ЖИЗНИ У НАСЕЛЕНИЯ»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750,00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750,00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6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2136" w:type="dxa"/>
            <w:gridSpan w:val="7"/>
            <w:shd w:val="clear" w:color="000000" w:fill="FFFFFF"/>
            <w:vAlign w:val="center"/>
            <w:hideMark/>
          </w:tcPr>
          <w:p w:rsidR="00E3600B" w:rsidRPr="00F31D10" w:rsidRDefault="00E3600B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727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5.7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750,00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750,00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250,00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310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1533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4.1. Проведение организационных мероприятий по формированию здорового образа жизни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270,00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90,00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90,00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90,00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4.6.1.1.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5.13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5.14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5.15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270,00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90,00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90,00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90,00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510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5.16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842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lastRenderedPageBreak/>
              <w:t>5.17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Мероприятие 4.2. Проведение информационной кампании по пропаганде здорового образа жизни, в том числе занятий физической культурой и спортом, здоровом питании, отказа от </w:t>
            </w:r>
            <w:proofErr w:type="spellStart"/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табакокурения</w:t>
            </w:r>
            <w:proofErr w:type="spellEnd"/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 снижения злоупотребления алкогольной продукцией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330,00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110,00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110,00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110,00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F31D10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4.6.1.1., 4.6.2.1., 4.6.4.1</w:t>
            </w:r>
            <w:bookmarkStart w:id="0" w:name="_GoBack"/>
            <w:bookmarkEnd w:id="0"/>
            <w:r w:rsidR="00E3600B"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5.18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5.19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5.20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330,00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110,00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110,00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110,00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202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5.21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E3600B" w:rsidRPr="00F31D10" w:rsidTr="00F31D10">
        <w:trPr>
          <w:cantSplit/>
          <w:trHeight w:val="942"/>
        </w:trPr>
        <w:tc>
          <w:tcPr>
            <w:tcW w:w="798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2553" w:type="dxa"/>
            <w:shd w:val="clear" w:color="000000" w:fill="FFFFFF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4.3. Приобретение средств индивидуальной защиты и оборудования</w:t>
            </w:r>
          </w:p>
        </w:tc>
        <w:tc>
          <w:tcPr>
            <w:tcW w:w="1598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000000" w:fill="FFFFFF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000000" w:fill="FFFFFF"/>
            <w:hideMark/>
          </w:tcPr>
          <w:p w:rsidR="00E3600B" w:rsidRPr="00F31D10" w:rsidRDefault="00F31D10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4.6.1.1.</w:t>
            </w:r>
          </w:p>
        </w:tc>
      </w:tr>
      <w:tr w:rsidR="00E3600B" w:rsidRPr="00F31D10" w:rsidTr="00E3600B">
        <w:trPr>
          <w:cantSplit/>
          <w:trHeight w:val="255"/>
        </w:trPr>
        <w:tc>
          <w:tcPr>
            <w:tcW w:w="798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5.23</w:t>
            </w:r>
          </w:p>
        </w:tc>
        <w:tc>
          <w:tcPr>
            <w:tcW w:w="255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598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150,00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50,00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1597" w:type="dxa"/>
            <w:shd w:val="clear" w:color="auto" w:fill="auto"/>
            <w:hideMark/>
          </w:tcPr>
          <w:p w:rsidR="00E3600B" w:rsidRPr="00F31D10" w:rsidRDefault="00E3600B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 xml:space="preserve">  0,00</w:t>
            </w:r>
          </w:p>
        </w:tc>
        <w:tc>
          <w:tcPr>
            <w:tcW w:w="2033" w:type="dxa"/>
            <w:shd w:val="clear" w:color="auto" w:fill="auto"/>
            <w:hideMark/>
          </w:tcPr>
          <w:p w:rsidR="00E3600B" w:rsidRPr="00F31D10" w:rsidRDefault="00E360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31D10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</w:tbl>
    <w:p w:rsidR="00E3600B" w:rsidRPr="00F31D10" w:rsidRDefault="00E3600B" w:rsidP="00E3600B">
      <w:pPr>
        <w:spacing w:after="0" w:line="240" w:lineRule="auto"/>
        <w:rPr>
          <w:rFonts w:ascii="Liberation Serif" w:hAnsi="Liberation Serif" w:cs="Liberation Serif"/>
        </w:rPr>
      </w:pPr>
    </w:p>
    <w:sectPr w:rsidR="00E3600B" w:rsidRPr="00F31D10" w:rsidSect="00E3600B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00B"/>
    <w:rsid w:val="00365A2A"/>
    <w:rsid w:val="003E1219"/>
    <w:rsid w:val="00671F63"/>
    <w:rsid w:val="00E3600B"/>
    <w:rsid w:val="00F3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350B7"/>
  <w15:chartTrackingRefBased/>
  <w15:docId w15:val="{72B1FD45-97FF-4BB1-8749-ACF95E7F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00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3600B"/>
    <w:rPr>
      <w:color w:val="954F72"/>
      <w:u w:val="single"/>
    </w:rPr>
  </w:style>
  <w:style w:type="paragraph" w:customStyle="1" w:styleId="msonormal0">
    <w:name w:val="msonormal"/>
    <w:basedOn w:val="a"/>
    <w:rsid w:val="00E3600B"/>
    <w:pPr>
      <w:spacing w:before="100" w:beforeAutospacing="1" w:after="100" w:afterAutospacing="1" w:line="240" w:lineRule="auto"/>
      <w:contextualSpacing w:val="0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E36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36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E36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E36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36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E360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36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0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Моденова Ирина Владимировна</dc:creator>
  <cp:keywords/>
  <dc:description/>
  <cp:lastModifiedBy>Моденова Ирина Владимировна</cp:lastModifiedBy>
  <cp:revision>2</cp:revision>
  <dcterms:created xsi:type="dcterms:W3CDTF">2023-09-27T06:59:00Z</dcterms:created>
  <dcterms:modified xsi:type="dcterms:W3CDTF">2023-09-28T04:09:00Z</dcterms:modified>
</cp:coreProperties>
</file>